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3773" w:rsidRPr="00051670" w:rsidRDefault="005E56CE" w:rsidP="00161647">
      <w:pPr>
        <w:pStyle w:val="ac"/>
      </w:pPr>
      <w:r>
        <w:rPr>
          <w:color w:val="000000"/>
          <w:sz w:val="27"/>
          <w:szCs w:val="27"/>
        </w:rPr>
        <w:t xml:space="preserve">Abstract format for </w:t>
      </w:r>
      <w:r w:rsidRPr="005E56CE">
        <w:rPr>
          <w:color w:val="000000"/>
          <w:sz w:val="27"/>
          <w:szCs w:val="27"/>
        </w:rPr>
        <w:t>202</w:t>
      </w:r>
      <w:r w:rsidR="00C641DB">
        <w:rPr>
          <w:color w:val="000000"/>
          <w:sz w:val="27"/>
          <w:szCs w:val="27"/>
        </w:rPr>
        <w:t>6</w:t>
      </w:r>
      <w:r w:rsidRPr="005E56CE">
        <w:rPr>
          <w:color w:val="000000"/>
          <w:sz w:val="27"/>
          <w:szCs w:val="27"/>
        </w:rPr>
        <w:t xml:space="preserve"> Chinese Institute of Industrial Engineers Annual Conference (CIIE)</w:t>
      </w:r>
      <w:r w:rsidR="00517CE0">
        <w:rPr>
          <w:rFonts w:hint="eastAsia"/>
          <w:color w:val="000000"/>
          <w:sz w:val="27"/>
          <w:szCs w:val="27"/>
        </w:rPr>
        <w:t xml:space="preserve"> &amp; NSTC IEM Program</w:t>
      </w:r>
      <w:r>
        <w:rPr>
          <w:rFonts w:hint="eastAsia"/>
        </w:rPr>
        <w:t xml:space="preserve"> </w:t>
      </w:r>
      <w:r w:rsidR="00264378" w:rsidRPr="00264378">
        <w:rPr>
          <w:rFonts w:hint="eastAsia"/>
          <w:color w:val="0000FF"/>
        </w:rPr>
        <w:t>(</w:t>
      </w:r>
      <w:r w:rsidR="00FE3FF2">
        <w:rPr>
          <w:color w:val="0000FF"/>
        </w:rPr>
        <w:t>limited to 2 pages</w:t>
      </w:r>
      <w:r w:rsidR="00264378" w:rsidRPr="00264378">
        <w:rPr>
          <w:rFonts w:hint="eastAsia"/>
          <w:color w:val="0000FF"/>
        </w:rPr>
        <w:t>)</w:t>
      </w:r>
    </w:p>
    <w:p w:rsidR="00AC3773" w:rsidRPr="00051670" w:rsidRDefault="00AC3773" w:rsidP="00AC3773">
      <w:pPr>
        <w:jc w:val="center"/>
      </w:pPr>
    </w:p>
    <w:p w:rsidR="00953C32" w:rsidRPr="00051670" w:rsidRDefault="00FE3FF2" w:rsidP="00161647">
      <w:pPr>
        <w:pStyle w:val="ad"/>
        <w:rPr>
          <w:vertAlign w:val="superscript"/>
        </w:rPr>
      </w:pPr>
      <w:r>
        <w:rPr>
          <w:rFonts w:hint="eastAsia"/>
        </w:rPr>
        <w:t>A</w:t>
      </w:r>
      <w:r>
        <w:t>uthor</w:t>
      </w:r>
      <w:r w:rsidR="00953C32" w:rsidRPr="00051670">
        <w:rPr>
          <w:vertAlign w:val="superscript"/>
        </w:rPr>
        <w:t>1*</w:t>
      </w:r>
      <w:r w:rsidR="00953C32" w:rsidRPr="00051670">
        <w:t xml:space="preserve"> </w:t>
      </w:r>
      <w:r>
        <w:t>Author</w:t>
      </w:r>
      <w:r w:rsidR="00953C32" w:rsidRPr="00051670">
        <w:rPr>
          <w:vertAlign w:val="superscript"/>
        </w:rPr>
        <w:t>2</w:t>
      </w:r>
    </w:p>
    <w:p w:rsidR="00953C32" w:rsidRPr="00051670" w:rsidRDefault="00953C32" w:rsidP="00161647">
      <w:pPr>
        <w:pStyle w:val="ad"/>
      </w:pPr>
      <w:r w:rsidRPr="00051670">
        <w:rPr>
          <w:vertAlign w:val="superscript"/>
        </w:rPr>
        <w:t>1</w:t>
      </w:r>
      <w:r w:rsidR="00FE3FF2" w:rsidRPr="00FE3FF2">
        <w:t xml:space="preserve"> Affiliation (Address)</w:t>
      </w:r>
    </w:p>
    <w:p w:rsidR="00953C32" w:rsidRPr="00051670" w:rsidRDefault="00953C32" w:rsidP="00161647">
      <w:pPr>
        <w:pStyle w:val="ad"/>
      </w:pPr>
      <w:r w:rsidRPr="00051670">
        <w:rPr>
          <w:vertAlign w:val="superscript"/>
        </w:rPr>
        <w:t>2</w:t>
      </w:r>
      <w:r w:rsidR="00FE3FF2" w:rsidRPr="00FE3FF2">
        <w:t xml:space="preserve"> Affiliation (Address)</w:t>
      </w:r>
    </w:p>
    <w:p w:rsidR="00BF5C0A" w:rsidRPr="00051670" w:rsidRDefault="00953C32" w:rsidP="00161647">
      <w:pPr>
        <w:pStyle w:val="ad"/>
      </w:pPr>
      <w:r w:rsidRPr="00051670">
        <w:rPr>
          <w:vertAlign w:val="superscript"/>
        </w:rPr>
        <w:t>*</w:t>
      </w:r>
      <w:r w:rsidR="00FE3FF2" w:rsidRPr="00FE3FF2">
        <w:t xml:space="preserve"> Corresponding</w:t>
      </w:r>
      <w:r w:rsidR="003C2F87">
        <w:t xml:space="preserve"> a</w:t>
      </w:r>
      <w:r w:rsidR="00FE3FF2" w:rsidRPr="00FE3FF2">
        <w:t xml:space="preserve">uthor’s </w:t>
      </w:r>
      <w:r w:rsidR="003C2F87">
        <w:t>e</w:t>
      </w:r>
      <w:r w:rsidR="00FE3FF2" w:rsidRPr="00FE3FF2">
        <w:t>mail</w:t>
      </w:r>
    </w:p>
    <w:p w:rsidR="00B1242A" w:rsidRPr="00051670" w:rsidRDefault="00B1242A" w:rsidP="00161647">
      <w:pPr>
        <w:pStyle w:val="ad"/>
      </w:pPr>
    </w:p>
    <w:p w:rsidR="00BF5C0A" w:rsidRPr="00051670" w:rsidRDefault="00BF5C0A" w:rsidP="00161647">
      <w:pPr>
        <w:pStyle w:val="ad"/>
        <w:rPr>
          <w:b/>
          <w:sz w:val="20"/>
        </w:rPr>
        <w:sectPr w:rsidR="00BF5C0A" w:rsidRPr="00051670" w:rsidSect="002A53CF">
          <w:headerReference w:type="default" r:id="rId7"/>
          <w:pgSz w:w="11906" w:h="16838"/>
          <w:pgMar w:top="1418" w:right="1418" w:bottom="1418" w:left="1418" w:header="850" w:footer="992" w:gutter="0"/>
          <w:cols w:space="720"/>
          <w:docGrid w:type="lines" w:linePitch="360"/>
        </w:sectPr>
      </w:pPr>
    </w:p>
    <w:p w:rsidR="00AC3773" w:rsidRPr="00051670" w:rsidRDefault="005E56CE" w:rsidP="00161647">
      <w:pPr>
        <w:pStyle w:val="ae"/>
      </w:pPr>
      <w:r>
        <w:rPr>
          <w:rFonts w:hint="eastAsia"/>
        </w:rPr>
        <w:t>A</w:t>
      </w:r>
      <w:r>
        <w:t>bstract</w:t>
      </w:r>
    </w:p>
    <w:p w:rsidR="005E56CE" w:rsidRDefault="005E56CE" w:rsidP="00474031">
      <w:pPr>
        <w:pStyle w:val="af2"/>
      </w:pPr>
      <w:r w:rsidRPr="005E56CE">
        <w:t>This paper provides an example of the formatting style adopted for the extended abstracts of the 202</w:t>
      </w:r>
      <w:r w:rsidR="00C641DB">
        <w:t>6</w:t>
      </w:r>
      <w:r w:rsidRPr="005E56CE">
        <w:t xml:space="preserve"> </w:t>
      </w:r>
      <w:r>
        <w:rPr>
          <w:rFonts w:hint="eastAsia"/>
        </w:rPr>
        <w:t>Ch</w:t>
      </w:r>
      <w:r>
        <w:t>inese Institute of Industrial Engineers Annual</w:t>
      </w:r>
      <w:r w:rsidRPr="005E56CE">
        <w:t xml:space="preserve"> Conference</w:t>
      </w:r>
      <w:r>
        <w:t xml:space="preserve"> (CIIE)</w:t>
      </w:r>
      <w:r w:rsidRPr="005E56CE">
        <w:t xml:space="preserve">, for authors’ reference when preparing their manuscripts. Papers may be written in either Chinese or English. In the full paper file, Chinese (English) manuscripts must include an English (Chinese) title, author information, and abstract at the end. Files must be in MS Word format. The length of the paper, including figures, tables, and references, is limited to two pages. The file size must not exceed 2 MB. </w:t>
      </w:r>
      <w:bookmarkStart w:id="0" w:name="_GoBack"/>
      <w:r w:rsidR="00474031">
        <w:t>Papers must be submitted in MS Word format via the conference website (</w:t>
      </w:r>
      <w:hyperlink r:id="rId8" w:tgtFrame="_new" w:history="1">
        <w:r w:rsidR="00474031">
          <w:rPr>
            <w:rStyle w:val="a9"/>
          </w:rPr>
          <w:t>https://ciie2026.conf.tw</w:t>
        </w:r>
      </w:hyperlink>
      <w:r w:rsidR="00474031">
        <w:t xml:space="preserve">) before the end of the </w:t>
      </w:r>
      <w:r w:rsidR="00474031">
        <w:rPr>
          <w:rStyle w:val="afb"/>
        </w:rPr>
        <w:t>Abstract &amp; Full Paper Submission Period</w:t>
      </w:r>
      <w:r w:rsidR="00474031">
        <w:t xml:space="preserve">. The </w:t>
      </w:r>
      <w:r w:rsidR="00474031">
        <w:rPr>
          <w:rStyle w:val="afb"/>
        </w:rPr>
        <w:t>Abstract &amp; Full Paper Submission Period</w:t>
      </w:r>
      <w:r w:rsidR="00474031">
        <w:t xml:space="preserve">, </w:t>
      </w:r>
      <w:r w:rsidR="00474031">
        <w:rPr>
          <w:rStyle w:val="afb"/>
        </w:rPr>
        <w:t>Notification of Acceptance</w:t>
      </w:r>
      <w:r w:rsidR="00474031">
        <w:t xml:space="preserve">, and </w:t>
      </w:r>
      <w:r w:rsidR="00474031">
        <w:rPr>
          <w:rStyle w:val="afb"/>
        </w:rPr>
        <w:t>Camera-Ready Paper Submission Deadline</w:t>
      </w:r>
      <w:r w:rsidR="00474031">
        <w:t xml:space="preserve"> are subject to the official announcements on the conference website</w:t>
      </w:r>
      <w:r w:rsidR="00474031" w:rsidRPr="00474031">
        <w:t>.</w:t>
      </w:r>
      <w:bookmarkEnd w:id="0"/>
      <w:r>
        <w:t xml:space="preserve"> At least one author of each accepted paper must complete registration and payment for the paper to be included in the proceedings and presented at the conference. Please ensure the file is virus-free to facilitate the production of the proceedings.</w:t>
      </w:r>
    </w:p>
    <w:p w:rsidR="00AC3773" w:rsidRPr="002C2580" w:rsidRDefault="005E56CE" w:rsidP="005E56CE">
      <w:pPr>
        <w:pStyle w:val="af2"/>
        <w:rPr>
          <w:i/>
          <w:iCs/>
        </w:rPr>
      </w:pPr>
      <w:r w:rsidRPr="002C2580">
        <w:rPr>
          <w:i/>
          <w:iCs/>
        </w:rPr>
        <w:t>Keywords (3–5 words): Smart manufacturing; Algorithm; Operations research</w:t>
      </w:r>
    </w:p>
    <w:p w:rsidR="00AC3773" w:rsidRPr="00051670" w:rsidRDefault="00AC3773" w:rsidP="00F94D2D"/>
    <w:p w:rsidR="00AC3773" w:rsidRPr="00051670" w:rsidRDefault="002C2580" w:rsidP="00161647">
      <w:pPr>
        <w:pStyle w:val="a"/>
      </w:pPr>
      <w:r>
        <w:rPr>
          <w:rFonts w:hint="eastAsia"/>
        </w:rPr>
        <w:t>Fo</w:t>
      </w:r>
      <w:r>
        <w:t>rmat</w:t>
      </w:r>
    </w:p>
    <w:p w:rsidR="00B7111B" w:rsidRPr="00CB7513" w:rsidRDefault="002C2580" w:rsidP="004866B0">
      <w:pPr>
        <w:pStyle w:val="af8"/>
        <w:rPr>
          <w:rFonts w:ascii="Times New Roman" w:cs="Times New Roman" w:hint="eastAsia"/>
          <w:color w:val="0000FF"/>
        </w:rPr>
      </w:pPr>
      <w:r w:rsidRPr="002C2580">
        <w:rPr>
          <w:rFonts w:ascii="Times New Roman" w:cs="Times New Roman"/>
          <w:color w:val="0000FF"/>
        </w:rPr>
        <w:t xml:space="preserve">The extended abstract should include: research background (including problem statement, motivation, </w:t>
      </w:r>
      <w:r w:rsidRPr="002C2580">
        <w:rPr>
          <w:rFonts w:ascii="Times New Roman" w:cs="Times New Roman"/>
          <w:color w:val="0000FF"/>
        </w:rPr>
        <w:t>and objectives), research methods, and research results. It is recommended to structure the paper into three sections: “1. Background,” “2. Methods,” and “3. Results.” The section titles may be adjusted as needed.</w:t>
      </w:r>
    </w:p>
    <w:p w:rsidR="00904F23" w:rsidRPr="001610F0" w:rsidRDefault="002C2580" w:rsidP="00904F23">
      <w:pPr>
        <w:pStyle w:val="af8"/>
        <w:rPr>
          <w:rFonts w:ascii="Times New Roman" w:cs="Times New Roman"/>
        </w:rPr>
      </w:pPr>
      <w:r w:rsidRPr="001610F0">
        <w:rPr>
          <w:rFonts w:ascii="Times New Roman" w:cs="Times New Roman"/>
        </w:rPr>
        <w:t>The manuscript should be prepared on A4-sized paper, with 2.5 cm margins on the top, bottom, left, and right. Text should be formatted in two columns, fully justified, without headers, footers, or page numbers. Use Times New Roman for English text.</w:t>
      </w:r>
    </w:p>
    <w:p w:rsidR="00AC3773" w:rsidRPr="001610F0" w:rsidRDefault="001610F0" w:rsidP="00904F23">
      <w:pPr>
        <w:pStyle w:val="af8"/>
        <w:rPr>
          <w:rFonts w:ascii="Times New Roman" w:cs="Times New Roman"/>
        </w:rPr>
      </w:pPr>
      <w:r w:rsidRPr="001610F0">
        <w:rPr>
          <w:rFonts w:ascii="Times New Roman" w:cs="Times New Roman"/>
          <w:b/>
          <w:bdr w:val="single" w:sz="4" w:space="0" w:color="auto"/>
        </w:rPr>
        <w:t>Paper Title and Authors</w:t>
      </w:r>
      <w:r w:rsidRPr="001610F0">
        <w:rPr>
          <w:rFonts w:ascii="Times New Roman" w:cs="Times New Roman"/>
        </w:rPr>
        <w:t xml:space="preserve"> The paper title should be in 14-point bold font and centered on the first line of the first page. Author information should include name, affiliation, mailing address, and corresponding author’s email. This section should be in </w:t>
      </w:r>
      <w:r w:rsidRPr="001610F0">
        <w:rPr>
          <w:rFonts w:ascii="Times New Roman" w:cs="Times New Roman"/>
          <w:b/>
          <w:bCs/>
        </w:rPr>
        <w:t xml:space="preserve">12-point </w:t>
      </w:r>
      <w:r w:rsidRPr="001610F0">
        <w:rPr>
          <w:rFonts w:ascii="Times New Roman" w:cs="Times New Roman"/>
        </w:rPr>
        <w:t>font, centered, with single-column, single-line spacing.</w:t>
      </w:r>
    </w:p>
    <w:p w:rsidR="00AC3773" w:rsidRPr="001610F0" w:rsidRDefault="00AC3773" w:rsidP="006C6B30">
      <w:pPr>
        <w:jc w:val="both"/>
        <w:rPr>
          <w:sz w:val="20"/>
        </w:rPr>
      </w:pPr>
    </w:p>
    <w:p w:rsidR="0078769C" w:rsidRPr="001610F0" w:rsidRDefault="001610F0" w:rsidP="00904F23">
      <w:pPr>
        <w:pStyle w:val="af8"/>
        <w:rPr>
          <w:rFonts w:ascii="Times New Roman" w:cs="Times New Roman"/>
        </w:rPr>
      </w:pPr>
      <w:r w:rsidRPr="001610F0">
        <w:rPr>
          <w:rFonts w:ascii="Times New Roman" w:cs="Times New Roman"/>
          <w:b/>
          <w:bdr w:val="single" w:sz="4" w:space="0" w:color="auto"/>
        </w:rPr>
        <w:t>Main Text</w:t>
      </w:r>
      <w:r w:rsidRPr="001610F0">
        <w:rPr>
          <w:rFonts w:ascii="Times New Roman" w:cs="Times New Roman"/>
        </w:rPr>
        <w:t xml:space="preserve"> The main text should be in 10-point font with single-line spacing. All English letters and numbers appearing in the text should be in Times New Roman font.</w:t>
      </w:r>
    </w:p>
    <w:p w:rsidR="00AC3773" w:rsidRPr="001610F0" w:rsidRDefault="001610F0" w:rsidP="00904F23">
      <w:pPr>
        <w:pStyle w:val="af8"/>
        <w:rPr>
          <w:rFonts w:ascii="Times New Roman" w:cs="Times New Roman"/>
        </w:rPr>
      </w:pPr>
      <w:r w:rsidRPr="001610F0">
        <w:rPr>
          <w:rFonts w:ascii="Times New Roman" w:cs="Times New Roman"/>
          <w:b/>
          <w:bdr w:val="single" w:sz="4" w:space="0" w:color="auto"/>
        </w:rPr>
        <w:t>Section Headings</w:t>
      </w:r>
      <w:r w:rsidRPr="001610F0">
        <w:rPr>
          <w:rFonts w:ascii="Times New Roman" w:cs="Times New Roman"/>
        </w:rPr>
        <w:t xml:space="preserve"> Each section heading should be centered on its line.</w:t>
      </w:r>
    </w:p>
    <w:p w:rsidR="00AC3773" w:rsidRPr="00051670" w:rsidRDefault="00AC3773" w:rsidP="006C6B30">
      <w:pPr>
        <w:jc w:val="both"/>
        <w:rPr>
          <w:sz w:val="20"/>
        </w:rPr>
      </w:pPr>
    </w:p>
    <w:p w:rsidR="00AC3773" w:rsidRPr="00051670" w:rsidRDefault="001610F0" w:rsidP="00161647">
      <w:pPr>
        <w:pStyle w:val="a"/>
      </w:pPr>
      <w:r w:rsidRPr="001610F0">
        <w:t>Figures, Tables, and Equations</w:t>
      </w:r>
    </w:p>
    <w:p w:rsidR="00AC3773" w:rsidRPr="00051670" w:rsidRDefault="001610F0" w:rsidP="000C7878">
      <w:pPr>
        <w:pStyle w:val="af8"/>
        <w:rPr>
          <w:rFonts w:ascii="Times New Roman" w:cs="Times New Roman"/>
        </w:rPr>
      </w:pPr>
      <w:r w:rsidRPr="001610F0">
        <w:rPr>
          <w:rFonts w:ascii="Times New Roman" w:cs="Times New Roman"/>
        </w:rPr>
        <w:t>Figures and tables may be placed within the main text or at the end of the paper. If a figure or table is too large, it may be formatted in a single-column layout.</w:t>
      </w:r>
    </w:p>
    <w:p w:rsidR="00AC3773" w:rsidRPr="00051670" w:rsidRDefault="001610F0" w:rsidP="000C7878">
      <w:pPr>
        <w:pStyle w:val="af8"/>
        <w:rPr>
          <w:rFonts w:ascii="Times New Roman" w:cs="Times New Roman"/>
        </w:rPr>
      </w:pPr>
      <w:r w:rsidRPr="001610F0">
        <w:rPr>
          <w:rFonts w:ascii="Times New Roman" w:cs="Times New Roman"/>
          <w:b/>
          <w:bdr w:val="single" w:sz="4" w:space="0" w:color="auto"/>
        </w:rPr>
        <w:t>Figure captions</w:t>
      </w:r>
      <w:r w:rsidRPr="001610F0">
        <w:t xml:space="preserve"> </w:t>
      </w:r>
      <w:r w:rsidRPr="001610F0">
        <w:rPr>
          <w:rFonts w:ascii="Times New Roman" w:cs="Times New Roman"/>
        </w:rPr>
        <w:t xml:space="preserve">must be placed below the </w:t>
      </w:r>
      <w:r w:rsidRPr="001610F0">
        <w:rPr>
          <w:rFonts w:ascii="Times New Roman" w:cs="Times New Roman"/>
        </w:rPr>
        <w:lastRenderedPageBreak/>
        <w:t>figure. If the caption consists of only one line, it should be centered; otherwise, it should be left-aligned.</w:t>
      </w:r>
    </w:p>
    <w:p w:rsidR="00AC3773" w:rsidRPr="00051670" w:rsidRDefault="00AC3773" w:rsidP="00F94D2D"/>
    <w:p w:rsidR="00AC3773" w:rsidRPr="00051670" w:rsidRDefault="00474031" w:rsidP="00F94D2D">
      <w:r w:rsidRPr="00051670">
        <w:rPr>
          <w:noProof/>
        </w:rPr>
        <mc:AlternateContent>
          <mc:Choice Requires="wps">
            <w:drawing>
              <wp:anchor distT="0" distB="0" distL="114300" distR="114300" simplePos="0" relativeHeight="251657728" behindDoc="0" locked="0" layoutInCell="1" allowOverlap="1">
                <wp:simplePos x="0" y="0"/>
                <wp:positionH relativeFrom="column">
                  <wp:align>center</wp:align>
                </wp:positionH>
                <wp:positionV relativeFrom="paragraph">
                  <wp:posOffset>0</wp:posOffset>
                </wp:positionV>
                <wp:extent cx="1253490" cy="680720"/>
                <wp:effectExtent l="6985" t="5715" r="6350" b="889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3490" cy="680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710A7" id="Rectangle 3" o:spid="_x0000_s1026" style="position:absolute;margin-left:0;margin-top:0;width:98.7pt;height:53.6pt;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wIQIAADwEAAAOAAAAZHJzL2Uyb0RvYy54bWysU8GO0zAQvSPxD5bvNEm3Xdqo6WrVpQhp&#10;gRULH+A6TmPheMzYbVq+fsdOt3SBEyIHy5MZP795b7y4OXSG7RV6DbbixSjnTFkJtbbbin/7un4z&#10;48wHYWthwKqKH5XnN8vXrxa9K9UYWjC1QkYg1pe9q3gbgiuzzMtWdcKPwClLyQawE4FC3GY1ip7Q&#10;O5ON8/w66wFrhyCV9/T3bkjyZcJvGiXD56bxKjBTceIW0opp3cQ1Wy5EuUXhWi1PNMQ/sOiEtnTp&#10;GepOBMF2qP+A6rRE8NCEkYQug6bRUqUeqJsi/62bx1Y4lXohcbw7y+T/H6z8tH9ApmvyjjMrOrLo&#10;C4km7NYodhXl6Z0vqerRPWBs0Lt7kN89s7BqqUrdIkLfKlETqSLWZy8OxMDTUbbpP0JN6GIXICl1&#10;aLCLgKQBOyRDjmdD1CEwST+L8fRqMiffJOWuZ/nbcXIsE+XzaYc+vFfQsbipOBL3hC729z5ENqJ8&#10;Lknsweh6rY1JAW43K4NsL2g41ulLDVCTl2XGsr7i8+l4mpBf5PwlRJ6+v0F0OtCUG91VfHYuEmWU&#10;7Z2t0wwGoc2wJ8rGnnSM0g0WbKA+kowIwwjTk6NNC/iTs57Gt+L+x06g4sx8sGTFvJhM4rynYDKN&#10;wjG8zGwuM8JKgqp44GzYrsLwRnYO9balm4rUu4Vbsq/RSdlo7cDqRJZGNAl+ek7xDVzGqerXo18+&#10;AQAA//8DAFBLAwQUAAYACAAAACEAKXXY59sAAAAFAQAADwAAAGRycy9kb3ducmV2LnhtbEyPQU/D&#10;MAyF70j7D5GRuLGEgjZWmk4TaEg7bt2Fm9uYttA4VZNuhV9PxgUu1rOe9d7nbD3ZTpxo8K1jDXdz&#10;BYK4cqblWsOx2N4+gvAB2WDnmDR8kYd1PrvKMDXuzHs6HUItYgj7FDU0IfSplL5qyKKfu544eu9u&#10;sBjiOtTSDHiO4baTiVILabHl2NBgT88NVZ+H0Woo2+SI3/viVdnV9j7spuJjfHvR+uZ62jyBCDSF&#10;v2O44Ed0yCNT6UY2XnQa4iPhd1681fIBRBmFWiYg80z+p89/AAAA//8DAFBLAQItABQABgAIAAAA&#10;IQC2gziS/gAAAOEBAAATAAAAAAAAAAAAAAAAAAAAAABbQ29udGVudF9UeXBlc10ueG1sUEsBAi0A&#10;FAAGAAgAAAAhADj9If/WAAAAlAEAAAsAAAAAAAAAAAAAAAAALwEAAF9yZWxzLy5yZWxzUEsBAi0A&#10;FAAGAAgAAAAhANz4jLAhAgAAPAQAAA4AAAAAAAAAAAAAAAAALgIAAGRycy9lMm9Eb2MueG1sUEsB&#10;Ai0AFAAGAAgAAAAhACl12OfbAAAABQEAAA8AAAAAAAAAAAAAAAAAewQAAGRycy9kb3ducmV2Lnht&#10;bFBLBQYAAAAABAAEAPMAAACDBQAAAAA=&#10;"/>
            </w:pict>
          </mc:Fallback>
        </mc:AlternateContent>
      </w:r>
    </w:p>
    <w:p w:rsidR="00AC3773" w:rsidRPr="00051670" w:rsidRDefault="00AC3773" w:rsidP="00F94D2D"/>
    <w:p w:rsidR="00F373CA" w:rsidRPr="00051670" w:rsidRDefault="00F373CA" w:rsidP="00F94D2D"/>
    <w:p w:rsidR="00AC3773" w:rsidRPr="00051670" w:rsidRDefault="001610F0" w:rsidP="006A7108">
      <w:pPr>
        <w:pStyle w:val="af4"/>
      </w:pPr>
      <w:r>
        <w:rPr>
          <w:rFonts w:hint="eastAsia"/>
        </w:rPr>
        <w:t>F</w:t>
      </w:r>
      <w:r>
        <w:t>igure</w:t>
      </w:r>
      <w:r w:rsidR="00AC3773" w:rsidRPr="00051670">
        <w:t>1</w:t>
      </w:r>
      <w:r w:rsidR="002F2CBC" w:rsidRPr="00051670">
        <w:t xml:space="preserve">. </w:t>
      </w:r>
      <w:r w:rsidR="00AC3773" w:rsidRPr="00051670">
        <w:t>XX</w:t>
      </w:r>
    </w:p>
    <w:p w:rsidR="00AC3773" w:rsidRPr="00051670" w:rsidRDefault="00AC3773" w:rsidP="00F94D2D"/>
    <w:p w:rsidR="00AC3773" w:rsidRPr="001610F0" w:rsidRDefault="001610F0" w:rsidP="00904F23">
      <w:pPr>
        <w:pStyle w:val="af8"/>
        <w:rPr>
          <w:rFonts w:ascii="Times New Roman" w:cs="Times New Roman"/>
        </w:rPr>
      </w:pPr>
      <w:r w:rsidRPr="001610F0">
        <w:rPr>
          <w:rFonts w:ascii="Times New Roman" w:cs="Times New Roman"/>
          <w:b/>
          <w:bdr w:val="single" w:sz="4" w:space="0" w:color="auto"/>
        </w:rPr>
        <w:t>Table titles</w:t>
      </w:r>
      <w:r w:rsidRPr="001610F0">
        <w:rPr>
          <w:rFonts w:ascii="Times New Roman" w:cs="Times New Roman"/>
        </w:rPr>
        <w:t xml:space="preserve"> must be placed above the table and centered.</w:t>
      </w:r>
    </w:p>
    <w:p w:rsidR="00264378" w:rsidRDefault="00264378" w:rsidP="00264378">
      <w:pPr>
        <w:rPr>
          <w:rFonts w:hint="eastAsia"/>
        </w:rPr>
      </w:pPr>
    </w:p>
    <w:p w:rsidR="00AC3773" w:rsidRPr="00051670" w:rsidRDefault="001610F0" w:rsidP="006A7108">
      <w:pPr>
        <w:pStyle w:val="af4"/>
        <w:rPr>
          <w:rFonts w:hint="eastAsia"/>
        </w:rPr>
      </w:pPr>
      <w:r>
        <w:rPr>
          <w:rFonts w:hint="eastAsia"/>
        </w:rPr>
        <w:t>T</w:t>
      </w:r>
      <w:r>
        <w:t>able</w:t>
      </w:r>
      <w:r w:rsidR="00AC3773" w:rsidRPr="00051670">
        <w:t>1</w:t>
      </w:r>
      <w:r w:rsidR="002F2CBC" w:rsidRPr="00051670">
        <w:t>.</w:t>
      </w:r>
      <w:r w:rsidR="00AC3773" w:rsidRPr="00051670">
        <w:t xml:space="preserve"> XX</w:t>
      </w:r>
    </w:p>
    <w:tbl>
      <w:tblPr>
        <w:tblW w:w="0" w:type="auto"/>
        <w:tblInd w:w="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4"/>
        <w:gridCol w:w="1444"/>
        <w:gridCol w:w="703"/>
      </w:tblGrid>
      <w:tr w:rsidR="00AC3773" w:rsidRPr="00051670">
        <w:tblPrEx>
          <w:tblCellMar>
            <w:top w:w="0" w:type="dxa"/>
            <w:bottom w:w="0" w:type="dxa"/>
          </w:tblCellMar>
        </w:tblPrEx>
        <w:trPr>
          <w:trHeight w:val="272"/>
        </w:trPr>
        <w:tc>
          <w:tcPr>
            <w:tcW w:w="704" w:type="dxa"/>
          </w:tcPr>
          <w:p w:rsidR="00AC3773" w:rsidRPr="00051670" w:rsidRDefault="00AC3773" w:rsidP="006C6B30">
            <w:pPr>
              <w:jc w:val="both"/>
              <w:rPr>
                <w:sz w:val="20"/>
              </w:rPr>
            </w:pPr>
          </w:p>
        </w:tc>
        <w:tc>
          <w:tcPr>
            <w:tcW w:w="1444" w:type="dxa"/>
          </w:tcPr>
          <w:p w:rsidR="00AC3773" w:rsidRPr="00051670" w:rsidRDefault="00AC3773" w:rsidP="006C6B30">
            <w:pPr>
              <w:jc w:val="both"/>
              <w:rPr>
                <w:sz w:val="20"/>
              </w:rPr>
            </w:pPr>
          </w:p>
        </w:tc>
        <w:tc>
          <w:tcPr>
            <w:tcW w:w="703" w:type="dxa"/>
          </w:tcPr>
          <w:p w:rsidR="00AC3773" w:rsidRPr="00051670" w:rsidRDefault="00AC3773" w:rsidP="006C6B30">
            <w:pPr>
              <w:jc w:val="both"/>
              <w:rPr>
                <w:sz w:val="20"/>
              </w:rPr>
            </w:pPr>
          </w:p>
        </w:tc>
      </w:tr>
      <w:tr w:rsidR="00AC3773" w:rsidRPr="00051670">
        <w:tblPrEx>
          <w:tblCellMar>
            <w:top w:w="0" w:type="dxa"/>
            <w:bottom w:w="0" w:type="dxa"/>
          </w:tblCellMar>
        </w:tblPrEx>
        <w:trPr>
          <w:trHeight w:val="272"/>
        </w:trPr>
        <w:tc>
          <w:tcPr>
            <w:tcW w:w="704" w:type="dxa"/>
          </w:tcPr>
          <w:p w:rsidR="00AC3773" w:rsidRPr="00051670" w:rsidRDefault="00AC3773" w:rsidP="006C6B30">
            <w:pPr>
              <w:jc w:val="both"/>
              <w:rPr>
                <w:sz w:val="20"/>
              </w:rPr>
            </w:pPr>
          </w:p>
        </w:tc>
        <w:tc>
          <w:tcPr>
            <w:tcW w:w="1444" w:type="dxa"/>
          </w:tcPr>
          <w:p w:rsidR="00AC3773" w:rsidRPr="00051670" w:rsidRDefault="00AC3773" w:rsidP="006C6B30">
            <w:pPr>
              <w:jc w:val="both"/>
              <w:rPr>
                <w:sz w:val="20"/>
              </w:rPr>
            </w:pPr>
          </w:p>
        </w:tc>
        <w:tc>
          <w:tcPr>
            <w:tcW w:w="703" w:type="dxa"/>
          </w:tcPr>
          <w:p w:rsidR="00AC3773" w:rsidRPr="00051670" w:rsidRDefault="00AC3773" w:rsidP="006C6B30">
            <w:pPr>
              <w:jc w:val="both"/>
              <w:rPr>
                <w:sz w:val="20"/>
              </w:rPr>
            </w:pPr>
          </w:p>
        </w:tc>
      </w:tr>
    </w:tbl>
    <w:p w:rsidR="00904F23" w:rsidRDefault="00904F23" w:rsidP="000C7878">
      <w:pPr>
        <w:pStyle w:val="af8"/>
        <w:rPr>
          <w:rFonts w:ascii="Times New Roman" w:cs="Times New Roman" w:hint="eastAsia"/>
        </w:rPr>
      </w:pPr>
    </w:p>
    <w:p w:rsidR="00AC3773" w:rsidRPr="00051670" w:rsidRDefault="001610F0" w:rsidP="000C7878">
      <w:pPr>
        <w:pStyle w:val="af8"/>
        <w:rPr>
          <w:rFonts w:ascii="Times New Roman" w:cs="Times New Roman"/>
        </w:rPr>
      </w:pPr>
      <w:r w:rsidRPr="001610F0">
        <w:rPr>
          <w:rFonts w:ascii="Times New Roman" w:cs="Times New Roman"/>
          <w:b/>
          <w:bdr w:val="single" w:sz="4" w:space="0" w:color="auto"/>
        </w:rPr>
        <w:t>Equations</w:t>
      </w:r>
      <w:r w:rsidRPr="001610F0">
        <w:rPr>
          <w:rFonts w:ascii="Times New Roman" w:cs="Times New Roman"/>
        </w:rPr>
        <w:t xml:space="preserve"> must be created with an equation editor, with a blank line above and below each equation. Number equations starting from (1), and align the equation numbers flush with the right margin.</w:t>
      </w:r>
    </w:p>
    <w:p w:rsidR="00AC3773" w:rsidRPr="00051670" w:rsidRDefault="00AC3773" w:rsidP="00F94D2D"/>
    <w:p w:rsidR="00AC3773" w:rsidRPr="00051670" w:rsidRDefault="00AC3773" w:rsidP="003D5E4E">
      <w:pPr>
        <w:pStyle w:val="af5"/>
      </w:pPr>
      <w:r w:rsidRPr="00051670">
        <w:rPr>
          <w:position w:val="-20"/>
        </w:rPr>
        <w:object w:dxaOrig="184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27pt" o:ole="" fillcolor="window">
            <v:imagedata r:id="rId9" o:title=""/>
          </v:shape>
          <o:OLEObject Type="Embed" ProgID="Equation.3" ShapeID="_x0000_i1025" DrawAspect="Content" ObjectID="_1845478408" r:id="rId10"/>
        </w:object>
      </w:r>
      <w:r w:rsidRPr="00051670">
        <w:t xml:space="preserve">       </w:t>
      </w:r>
      <w:r w:rsidR="00F373CA" w:rsidRPr="00051670">
        <w:t xml:space="preserve">     </w:t>
      </w:r>
      <w:r w:rsidRPr="00051670">
        <w:t xml:space="preserve">          </w:t>
      </w:r>
      <w:r w:rsidR="00F373CA" w:rsidRPr="00051670">
        <w:t>(1)</w:t>
      </w:r>
    </w:p>
    <w:p w:rsidR="00EB6D47" w:rsidRPr="00051670" w:rsidRDefault="00EB6D47" w:rsidP="00F94D2D"/>
    <w:p w:rsidR="00AC3773" w:rsidRPr="00051670" w:rsidRDefault="0050425A" w:rsidP="00161647">
      <w:pPr>
        <w:pStyle w:val="a"/>
      </w:pPr>
      <w:r w:rsidRPr="0050425A">
        <w:t>References Format</w:t>
      </w:r>
    </w:p>
    <w:p w:rsidR="00AC3773" w:rsidRPr="00051670" w:rsidRDefault="0050425A" w:rsidP="000C7878">
      <w:pPr>
        <w:pStyle w:val="af8"/>
        <w:rPr>
          <w:rFonts w:ascii="Times New Roman" w:cs="Times New Roman"/>
        </w:rPr>
      </w:pPr>
      <w:r w:rsidRPr="0050425A">
        <w:rPr>
          <w:rFonts w:ascii="Times New Roman" w:cs="Times New Roman"/>
        </w:rPr>
        <w:t>All references should include the author’s full name, title of the paper, publication date, name of the journal or source, and page numbers. For examples of formatting journal articles, books, and conference proceedings, please refer to the “References” section on the next page.</w:t>
      </w:r>
    </w:p>
    <w:p w:rsidR="00AC3773" w:rsidRPr="00051670" w:rsidRDefault="00AC3773" w:rsidP="00F94D2D"/>
    <w:p w:rsidR="00AC3773" w:rsidRPr="00051670" w:rsidRDefault="0050425A" w:rsidP="00161647">
      <w:pPr>
        <w:pStyle w:val="af"/>
      </w:pPr>
      <w:r w:rsidRPr="0050425A">
        <w:t>Acknowledgments</w:t>
      </w:r>
    </w:p>
    <w:p w:rsidR="00AC3773" w:rsidRPr="00051670" w:rsidRDefault="0050425A" w:rsidP="00E0512A">
      <w:pPr>
        <w:pStyle w:val="af2"/>
      </w:pPr>
      <w:r w:rsidRPr="0050425A">
        <w:t>For projects funded by the National Science</w:t>
      </w:r>
      <w:r>
        <w:t xml:space="preserve"> and Technology</w:t>
      </w:r>
      <w:r w:rsidRPr="0050425A">
        <w:t xml:space="preserve"> Council (NS</w:t>
      </w:r>
      <w:r>
        <w:t>T</w:t>
      </w:r>
      <w:r w:rsidRPr="0050425A">
        <w:t>C), please be sure to include the project number.</w:t>
      </w:r>
    </w:p>
    <w:p w:rsidR="00AC3773" w:rsidRPr="00051670" w:rsidRDefault="00AC3773" w:rsidP="00F94D2D"/>
    <w:p w:rsidR="00AC3773" w:rsidRPr="00051670" w:rsidRDefault="003C2F87" w:rsidP="00161647">
      <w:pPr>
        <w:pStyle w:val="ae"/>
      </w:pPr>
      <w:r w:rsidRPr="003C2F87">
        <w:t>References</w:t>
      </w:r>
    </w:p>
    <w:p w:rsidR="00811195" w:rsidRPr="00051670" w:rsidRDefault="00AC3773" w:rsidP="00F94D2D">
      <w:pPr>
        <w:pStyle w:val="af7"/>
      </w:pPr>
      <w:r w:rsidRPr="00051670">
        <w:t xml:space="preserve">1. </w:t>
      </w:r>
      <w:r w:rsidR="00811195" w:rsidRPr="00051670">
        <w:t xml:space="preserve">Kao, C. and Y.C. Yang, “Reorganization of forest districts via efficiency measurement,” </w:t>
      </w:r>
      <w:r w:rsidR="00811195" w:rsidRPr="00051670">
        <w:rPr>
          <w:i/>
        </w:rPr>
        <w:t>European Journal of Operational Research</w:t>
      </w:r>
      <w:r w:rsidR="00811195" w:rsidRPr="00051670">
        <w:t xml:space="preserve">, </w:t>
      </w:r>
      <w:r w:rsidR="00811195" w:rsidRPr="00051670">
        <w:rPr>
          <w:b/>
        </w:rPr>
        <w:t>58</w:t>
      </w:r>
      <w:r w:rsidR="00811195" w:rsidRPr="00051670">
        <w:t>, 356-362 (1992).</w:t>
      </w:r>
    </w:p>
    <w:p w:rsidR="00AC3773" w:rsidRPr="00051670" w:rsidRDefault="001610F0" w:rsidP="00F94D2D">
      <w:pPr>
        <w:pStyle w:val="af7"/>
      </w:pPr>
      <w:r>
        <w:t>2</w:t>
      </w:r>
      <w:r w:rsidR="00AC3773" w:rsidRPr="00051670">
        <w:t xml:space="preserve">. Keeney, R.L. and H. Raiffa, </w:t>
      </w:r>
      <w:r w:rsidR="00AC3773" w:rsidRPr="00051670">
        <w:rPr>
          <w:i/>
        </w:rPr>
        <w:t>Decision with Multiple Objectives: Preference and Value Tradeoffs</w:t>
      </w:r>
      <w:r w:rsidR="00AC3773" w:rsidRPr="00051670">
        <w:t>, Cambridge University Press, New York (1993).</w:t>
      </w:r>
    </w:p>
    <w:p w:rsidR="00811195" w:rsidRPr="00051670" w:rsidRDefault="001610F0" w:rsidP="00811195">
      <w:pPr>
        <w:pStyle w:val="af7"/>
      </w:pPr>
      <w:r>
        <w:t>3</w:t>
      </w:r>
      <w:r w:rsidR="00811195" w:rsidRPr="00051670">
        <w:t xml:space="preserve">. Lin, K.C. and M.S. Chern, “Finding the most vital arc in the shortest path problem with fuzzy arc lengths,” in: Tzeng, G.H., H.F. Wang, U.P. Wen and P. L. Yu (Eds), </w:t>
      </w:r>
      <w:r w:rsidR="00811195" w:rsidRPr="00051670">
        <w:rPr>
          <w:i/>
        </w:rPr>
        <w:t>Multiple Criteria Decision Making</w:t>
      </w:r>
      <w:r w:rsidR="00811195" w:rsidRPr="00051670">
        <w:t xml:space="preserve">, Springer-Verlag, </w:t>
      </w:r>
      <w:smartTag w:uri="urn:schemas-microsoft-com:office:smarttags" w:element="place">
        <w:smartTag w:uri="urn:schemas-microsoft-com:office:smarttags" w:element="City">
          <w:r w:rsidR="00811195" w:rsidRPr="00051670">
            <w:t>Amsterdam</w:t>
          </w:r>
        </w:smartTag>
      </w:smartTag>
      <w:r w:rsidR="00811195" w:rsidRPr="00051670">
        <w:t>, 159-168 (1994).</w:t>
      </w:r>
    </w:p>
    <w:p w:rsidR="00AC3773" w:rsidRPr="00051670" w:rsidRDefault="001610F0" w:rsidP="00F94D2D">
      <w:pPr>
        <w:pStyle w:val="af7"/>
      </w:pPr>
      <w:r>
        <w:t>4</w:t>
      </w:r>
      <w:r w:rsidR="00AC3773" w:rsidRPr="00051670">
        <w:t xml:space="preserve">. Shih, Y.C., M.J. Wang and C.H. Chang, “The effects of handle angle on maximum acceptable weight of lifting,” </w:t>
      </w:r>
      <w:r w:rsidR="00AC3773" w:rsidRPr="00051670">
        <w:rPr>
          <w:i/>
        </w:rPr>
        <w:t>Proceedings of the 4th Pan-Pacific Conference on Occupational Ergonomics</w:t>
      </w:r>
      <w:r w:rsidR="00AC3773" w:rsidRPr="00051670">
        <w:t>, 260-263 (1996).</w:t>
      </w:r>
    </w:p>
    <w:p w:rsidR="00AC3773" w:rsidRPr="00051670" w:rsidRDefault="00AC3773" w:rsidP="006C6B30">
      <w:pPr>
        <w:pStyle w:val="a8"/>
      </w:pPr>
    </w:p>
    <w:p w:rsidR="00AC3773" w:rsidRPr="00051670" w:rsidRDefault="00AC3773" w:rsidP="006C6B30">
      <w:pPr>
        <w:pStyle w:val="a8"/>
      </w:pPr>
    </w:p>
    <w:p w:rsidR="00AC3773" w:rsidRPr="00051670" w:rsidRDefault="00AC3773" w:rsidP="0051246C">
      <w:pPr>
        <w:pStyle w:val="af0"/>
      </w:pPr>
      <w:r w:rsidRPr="00051670">
        <w:t>Instructions to Authors</w:t>
      </w:r>
    </w:p>
    <w:p w:rsidR="00AC3773" w:rsidRPr="00051670" w:rsidRDefault="00AC3773" w:rsidP="006C6B30">
      <w:pPr>
        <w:pStyle w:val="a8"/>
        <w:rPr>
          <w:sz w:val="24"/>
        </w:rPr>
      </w:pPr>
    </w:p>
    <w:p w:rsidR="00AC3773" w:rsidRPr="00051670" w:rsidRDefault="00AC3773" w:rsidP="00472F6F">
      <w:pPr>
        <w:pStyle w:val="af1"/>
        <w:rPr>
          <w:vertAlign w:val="superscript"/>
        </w:rPr>
      </w:pPr>
      <w:r w:rsidRPr="00051670">
        <w:t>Author</w:t>
      </w:r>
      <w:r w:rsidRPr="00051670">
        <w:rPr>
          <w:vertAlign w:val="superscript"/>
        </w:rPr>
        <w:t>1</w:t>
      </w:r>
      <w:r w:rsidR="00F373CA" w:rsidRPr="00051670">
        <w:rPr>
          <w:vertAlign w:val="superscript"/>
        </w:rPr>
        <w:t>*</w:t>
      </w:r>
      <w:r w:rsidRPr="00051670">
        <w:t xml:space="preserve"> Author</w:t>
      </w:r>
      <w:r w:rsidRPr="00051670">
        <w:rPr>
          <w:vertAlign w:val="superscript"/>
        </w:rPr>
        <w:t>2</w:t>
      </w:r>
    </w:p>
    <w:p w:rsidR="00AC3773" w:rsidRPr="00051670" w:rsidRDefault="00AC3773" w:rsidP="00472F6F">
      <w:pPr>
        <w:pStyle w:val="af1"/>
        <w:rPr>
          <w:sz w:val="24"/>
          <w:vertAlign w:val="superscript"/>
        </w:rPr>
      </w:pPr>
      <w:r w:rsidRPr="00051670">
        <w:rPr>
          <w:sz w:val="24"/>
          <w:vertAlign w:val="superscript"/>
        </w:rPr>
        <w:t>1</w:t>
      </w:r>
      <w:r w:rsidRPr="00051670">
        <w:t>Affiliation of author</w:t>
      </w:r>
    </w:p>
    <w:p w:rsidR="00AC3773" w:rsidRPr="00051670" w:rsidRDefault="00AC3773" w:rsidP="00472F6F">
      <w:pPr>
        <w:pStyle w:val="af1"/>
      </w:pPr>
      <w:r w:rsidRPr="00051670">
        <w:rPr>
          <w:sz w:val="24"/>
          <w:vertAlign w:val="superscript"/>
        </w:rPr>
        <w:t>2</w:t>
      </w:r>
      <w:r w:rsidRPr="00051670">
        <w:t xml:space="preserve"> Affiliation of author</w:t>
      </w:r>
    </w:p>
    <w:p w:rsidR="00AC3773" w:rsidRPr="00051670" w:rsidRDefault="00F373CA" w:rsidP="00472F6F">
      <w:pPr>
        <w:pStyle w:val="af1"/>
        <w:rPr>
          <w:sz w:val="24"/>
          <w:vertAlign w:val="superscript"/>
        </w:rPr>
      </w:pPr>
      <w:r w:rsidRPr="00051670">
        <w:t>*</w:t>
      </w:r>
      <w:r w:rsidR="00AC3773" w:rsidRPr="00051670">
        <w:t>Corresponding author’s e-mail</w:t>
      </w:r>
    </w:p>
    <w:p w:rsidR="00AC3773" w:rsidRPr="00051670" w:rsidRDefault="00AC3773" w:rsidP="006C6B30">
      <w:pPr>
        <w:pStyle w:val="a8"/>
        <w:rPr>
          <w:b/>
          <w:sz w:val="24"/>
        </w:rPr>
      </w:pPr>
    </w:p>
    <w:p w:rsidR="00AC3773" w:rsidRPr="00051670" w:rsidRDefault="00AC3773" w:rsidP="00472F6F">
      <w:pPr>
        <w:pStyle w:val="af0"/>
      </w:pPr>
      <w:r w:rsidRPr="00051670">
        <w:t>ABSTRACT</w:t>
      </w:r>
    </w:p>
    <w:p w:rsidR="00AC3773" w:rsidRPr="00051670" w:rsidRDefault="00AC3773" w:rsidP="00E0512A">
      <w:pPr>
        <w:pStyle w:val="af2"/>
      </w:pPr>
      <w:r w:rsidRPr="00051670">
        <w:t xml:space="preserve">Please provide the English abstract in </w:t>
      </w:r>
      <w:r w:rsidR="00DE0906" w:rsidRPr="00051670">
        <w:t>2</w:t>
      </w:r>
      <w:r w:rsidRPr="00051670">
        <w:t>50 words and 3-5 keywords.</w:t>
      </w:r>
    </w:p>
    <w:p w:rsidR="00BF5C0A" w:rsidRPr="00051670" w:rsidRDefault="00AC3773" w:rsidP="00E0512A">
      <w:pPr>
        <w:pStyle w:val="af6"/>
      </w:pPr>
      <w:r w:rsidRPr="00051670">
        <w:t>Keywords: 3-5 keywords</w:t>
      </w:r>
    </w:p>
    <w:p w:rsidR="00EB6D47" w:rsidRPr="00051670" w:rsidRDefault="00EB6D47" w:rsidP="00F94D2D"/>
    <w:sectPr w:rsidR="00EB6D47" w:rsidRPr="00051670" w:rsidSect="00B11308">
      <w:type w:val="continuous"/>
      <w:pgSz w:w="11906" w:h="16838"/>
      <w:pgMar w:top="1418" w:right="1418" w:bottom="1418" w:left="1418"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F5F" w:rsidRDefault="00155F5F">
      <w:r>
        <w:separator/>
      </w:r>
    </w:p>
  </w:endnote>
  <w:endnote w:type="continuationSeparator" w:id="0">
    <w:p w:rsidR="00155F5F" w:rsidRDefault="00155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F5F" w:rsidRDefault="00155F5F">
      <w:r>
        <w:separator/>
      </w:r>
    </w:p>
  </w:footnote>
  <w:footnote w:type="continuationSeparator" w:id="0">
    <w:p w:rsidR="00155F5F" w:rsidRDefault="00155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53CF" w:rsidRPr="002A53CF" w:rsidRDefault="002A53CF">
    <w:pPr>
      <w:pStyle w:val="a5"/>
      <w:rPr>
        <w:rFonts w:eastAsia="標楷體"/>
        <w:b/>
        <w:i/>
        <w:sz w:val="14"/>
      </w:rPr>
    </w:pPr>
    <w:r w:rsidRPr="002A53CF">
      <w:rPr>
        <w:rFonts w:eastAsia="標楷體"/>
        <w:b/>
        <w:i/>
        <w:color w:val="000000"/>
        <w:szCs w:val="27"/>
      </w:rPr>
      <w:t>20</w:t>
    </w:r>
    <w:r w:rsidR="00051670">
      <w:rPr>
        <w:rFonts w:eastAsia="標楷體" w:hint="eastAsia"/>
        <w:b/>
        <w:i/>
        <w:color w:val="000000"/>
        <w:szCs w:val="27"/>
      </w:rPr>
      <w:t>2</w:t>
    </w:r>
    <w:r w:rsidR="00C641DB">
      <w:rPr>
        <w:rFonts w:eastAsia="標楷體"/>
        <w:b/>
        <w:i/>
        <w:color w:val="000000"/>
        <w:szCs w:val="27"/>
      </w:rPr>
      <w:t>6</w:t>
    </w:r>
    <w:r w:rsidRPr="002A53CF">
      <w:rPr>
        <w:rFonts w:eastAsia="標楷體"/>
        <w:b/>
        <w:i/>
        <w:color w:val="000000"/>
        <w:szCs w:val="27"/>
      </w:rPr>
      <w:t>中國工業工程學會年會暨學術研討會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473B6F"/>
    <w:multiLevelType w:val="multilevel"/>
    <w:tmpl w:val="22B0FC6C"/>
    <w:lvl w:ilvl="0">
      <w:start w:val="1"/>
      <w:numFmt w:val="decimal"/>
      <w:pStyle w:val="a"/>
      <w:lvlText w:val="%1."/>
      <w:lvlJc w:val="left"/>
      <w:pPr>
        <w:tabs>
          <w:tab w:val="num" w:pos="523"/>
        </w:tabs>
        <w:ind w:left="523" w:hanging="240"/>
      </w:pPr>
      <w:rPr>
        <w:rFonts w:hint="eastAsia"/>
      </w:rPr>
    </w:lvl>
    <w:lvl w:ilvl="1">
      <w:start w:val="1"/>
      <w:numFmt w:val="decimal"/>
      <w:pStyle w:val="a0"/>
      <w:isLgl/>
      <w:lvlText w:val="%1.%2"/>
      <w:lvlJc w:val="left"/>
      <w:pPr>
        <w:tabs>
          <w:tab w:val="num" w:pos="330"/>
        </w:tabs>
        <w:ind w:left="330" w:hanging="330"/>
      </w:pPr>
      <w:rPr>
        <w:rFonts w:hint="eastAsia"/>
      </w:rPr>
    </w:lvl>
    <w:lvl w:ilvl="2">
      <w:start w:val="1"/>
      <w:numFmt w:val="decimal"/>
      <w:isLgl/>
      <w:lvlText w:val="%1.%2.%3"/>
      <w:lvlJc w:val="left"/>
      <w:pPr>
        <w:tabs>
          <w:tab w:val="num" w:pos="330"/>
        </w:tabs>
        <w:ind w:left="330" w:hanging="330"/>
      </w:pPr>
      <w:rPr>
        <w:rFonts w:hint="eastAsia"/>
      </w:rPr>
    </w:lvl>
    <w:lvl w:ilvl="3">
      <w:start w:val="1"/>
      <w:numFmt w:val="decimal"/>
      <w:isLgl/>
      <w:lvlText w:val="%1.%2.%3.%4"/>
      <w:lvlJc w:val="left"/>
      <w:pPr>
        <w:tabs>
          <w:tab w:val="num" w:pos="330"/>
        </w:tabs>
        <w:ind w:left="330" w:hanging="330"/>
      </w:pPr>
      <w:rPr>
        <w:rFonts w:hint="eastAsia"/>
      </w:rPr>
    </w:lvl>
    <w:lvl w:ilvl="4">
      <w:start w:val="1"/>
      <w:numFmt w:val="decimal"/>
      <w:isLgl/>
      <w:lvlText w:val="%1.%2.%3.%4.%5"/>
      <w:lvlJc w:val="left"/>
      <w:pPr>
        <w:tabs>
          <w:tab w:val="num" w:pos="330"/>
        </w:tabs>
        <w:ind w:left="330" w:hanging="330"/>
      </w:pPr>
      <w:rPr>
        <w:rFonts w:hint="eastAsia"/>
      </w:rPr>
    </w:lvl>
    <w:lvl w:ilvl="5">
      <w:start w:val="1"/>
      <w:numFmt w:val="decimal"/>
      <w:isLgl/>
      <w:lvlText w:val="%1.%2.%3.%4.%5.%6"/>
      <w:lvlJc w:val="left"/>
      <w:pPr>
        <w:tabs>
          <w:tab w:val="num" w:pos="330"/>
        </w:tabs>
        <w:ind w:left="330" w:hanging="330"/>
      </w:pPr>
      <w:rPr>
        <w:rFonts w:hint="eastAsia"/>
      </w:rPr>
    </w:lvl>
    <w:lvl w:ilvl="6">
      <w:start w:val="1"/>
      <w:numFmt w:val="decimal"/>
      <w:isLgl/>
      <w:lvlText w:val="%1.%2.%3.%4.%5.%6.%7"/>
      <w:lvlJc w:val="left"/>
      <w:pPr>
        <w:tabs>
          <w:tab w:val="num" w:pos="330"/>
        </w:tabs>
        <w:ind w:left="330" w:hanging="330"/>
      </w:pPr>
      <w:rPr>
        <w:rFonts w:hint="eastAsia"/>
      </w:rPr>
    </w:lvl>
    <w:lvl w:ilvl="7">
      <w:start w:val="1"/>
      <w:numFmt w:val="decimal"/>
      <w:isLgl/>
      <w:lvlText w:val="%1.%2.%3.%4.%5.%6.%7.%8"/>
      <w:lvlJc w:val="left"/>
      <w:pPr>
        <w:tabs>
          <w:tab w:val="num" w:pos="330"/>
        </w:tabs>
        <w:ind w:left="330" w:hanging="330"/>
      </w:pPr>
      <w:rPr>
        <w:rFonts w:hint="eastAsia"/>
      </w:rPr>
    </w:lvl>
    <w:lvl w:ilvl="8">
      <w:start w:val="1"/>
      <w:numFmt w:val="decimal"/>
      <w:isLgl/>
      <w:lvlText w:val="%1.%2.%3.%4.%5.%6.%7.%8.%9"/>
      <w:lvlJc w:val="left"/>
      <w:pPr>
        <w:tabs>
          <w:tab w:val="num" w:pos="330"/>
        </w:tabs>
        <w:ind w:left="330" w:hanging="33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92"/>
    <w:rsid w:val="00050945"/>
    <w:rsid w:val="00051670"/>
    <w:rsid w:val="00071651"/>
    <w:rsid w:val="00083DAE"/>
    <w:rsid w:val="00087ED9"/>
    <w:rsid w:val="0009194E"/>
    <w:rsid w:val="000A4183"/>
    <w:rsid w:val="000B542E"/>
    <w:rsid w:val="000C7878"/>
    <w:rsid w:val="000E1E74"/>
    <w:rsid w:val="0013245E"/>
    <w:rsid w:val="00155F5F"/>
    <w:rsid w:val="001610F0"/>
    <w:rsid w:val="00161647"/>
    <w:rsid w:val="00162A45"/>
    <w:rsid w:val="00163983"/>
    <w:rsid w:val="00180E16"/>
    <w:rsid w:val="001924CF"/>
    <w:rsid w:val="001A5EDC"/>
    <w:rsid w:val="001B2499"/>
    <w:rsid w:val="001D16BB"/>
    <w:rsid w:val="001D3B37"/>
    <w:rsid w:val="0020117C"/>
    <w:rsid w:val="002028C2"/>
    <w:rsid w:val="00230F39"/>
    <w:rsid w:val="00236E66"/>
    <w:rsid w:val="00264378"/>
    <w:rsid w:val="00274EC7"/>
    <w:rsid w:val="00283091"/>
    <w:rsid w:val="00283F69"/>
    <w:rsid w:val="00291E64"/>
    <w:rsid w:val="002A53CF"/>
    <w:rsid w:val="002C1D19"/>
    <w:rsid w:val="002C2580"/>
    <w:rsid w:val="002F2CBC"/>
    <w:rsid w:val="00321C04"/>
    <w:rsid w:val="00326AA1"/>
    <w:rsid w:val="003426CE"/>
    <w:rsid w:val="00357F5B"/>
    <w:rsid w:val="003C2F87"/>
    <w:rsid w:val="003C514E"/>
    <w:rsid w:val="003D5E4E"/>
    <w:rsid w:val="003E0EAC"/>
    <w:rsid w:val="003E3CB4"/>
    <w:rsid w:val="00405661"/>
    <w:rsid w:val="00415B5A"/>
    <w:rsid w:val="0046578D"/>
    <w:rsid w:val="00472ACD"/>
    <w:rsid w:val="00472F6F"/>
    <w:rsid w:val="00474031"/>
    <w:rsid w:val="004747A4"/>
    <w:rsid w:val="004866B0"/>
    <w:rsid w:val="0049781F"/>
    <w:rsid w:val="004C451B"/>
    <w:rsid w:val="004D06E6"/>
    <w:rsid w:val="004D328D"/>
    <w:rsid w:val="00502367"/>
    <w:rsid w:val="0050425A"/>
    <w:rsid w:val="00511BF9"/>
    <w:rsid w:val="0051246C"/>
    <w:rsid w:val="00517CE0"/>
    <w:rsid w:val="00531335"/>
    <w:rsid w:val="00555B8E"/>
    <w:rsid w:val="00556086"/>
    <w:rsid w:val="00556B9B"/>
    <w:rsid w:val="0056425D"/>
    <w:rsid w:val="0056659B"/>
    <w:rsid w:val="00574237"/>
    <w:rsid w:val="0058154F"/>
    <w:rsid w:val="005A0BAD"/>
    <w:rsid w:val="005A609D"/>
    <w:rsid w:val="005A6C37"/>
    <w:rsid w:val="005A7323"/>
    <w:rsid w:val="005C0FD5"/>
    <w:rsid w:val="005D15D1"/>
    <w:rsid w:val="005E2FBC"/>
    <w:rsid w:val="005E56CE"/>
    <w:rsid w:val="006043E7"/>
    <w:rsid w:val="00635792"/>
    <w:rsid w:val="00641E07"/>
    <w:rsid w:val="00655D89"/>
    <w:rsid w:val="0069179F"/>
    <w:rsid w:val="0069766D"/>
    <w:rsid w:val="006A2340"/>
    <w:rsid w:val="006A7108"/>
    <w:rsid w:val="006B76C1"/>
    <w:rsid w:val="006C6B30"/>
    <w:rsid w:val="006D732B"/>
    <w:rsid w:val="00700926"/>
    <w:rsid w:val="00713B6D"/>
    <w:rsid w:val="0071702A"/>
    <w:rsid w:val="00731E41"/>
    <w:rsid w:val="00745CD9"/>
    <w:rsid w:val="00772F0C"/>
    <w:rsid w:val="0078769C"/>
    <w:rsid w:val="00787A1A"/>
    <w:rsid w:val="008110E4"/>
    <w:rsid w:val="00811195"/>
    <w:rsid w:val="00834126"/>
    <w:rsid w:val="0084288A"/>
    <w:rsid w:val="00895AFD"/>
    <w:rsid w:val="008A1494"/>
    <w:rsid w:val="008B4243"/>
    <w:rsid w:val="008C2290"/>
    <w:rsid w:val="008C6C82"/>
    <w:rsid w:val="008C739A"/>
    <w:rsid w:val="008D1457"/>
    <w:rsid w:val="009042AE"/>
    <w:rsid w:val="00904F23"/>
    <w:rsid w:val="009207AD"/>
    <w:rsid w:val="00927FD4"/>
    <w:rsid w:val="00933540"/>
    <w:rsid w:val="00936BFD"/>
    <w:rsid w:val="00953C32"/>
    <w:rsid w:val="0097132F"/>
    <w:rsid w:val="009821BC"/>
    <w:rsid w:val="00983707"/>
    <w:rsid w:val="0098572C"/>
    <w:rsid w:val="00993640"/>
    <w:rsid w:val="00993D05"/>
    <w:rsid w:val="00993E7E"/>
    <w:rsid w:val="009A2A6A"/>
    <w:rsid w:val="009A4854"/>
    <w:rsid w:val="009C64E8"/>
    <w:rsid w:val="009D1C2D"/>
    <w:rsid w:val="009E181C"/>
    <w:rsid w:val="009E70A6"/>
    <w:rsid w:val="00A30A7B"/>
    <w:rsid w:val="00A71B76"/>
    <w:rsid w:val="00A90192"/>
    <w:rsid w:val="00AA3976"/>
    <w:rsid w:val="00AB0510"/>
    <w:rsid w:val="00AC3773"/>
    <w:rsid w:val="00AF1B61"/>
    <w:rsid w:val="00B032F1"/>
    <w:rsid w:val="00B11308"/>
    <w:rsid w:val="00B1242A"/>
    <w:rsid w:val="00B372F9"/>
    <w:rsid w:val="00B53766"/>
    <w:rsid w:val="00B62E9F"/>
    <w:rsid w:val="00B7111B"/>
    <w:rsid w:val="00B8294A"/>
    <w:rsid w:val="00BB231E"/>
    <w:rsid w:val="00BB6278"/>
    <w:rsid w:val="00BE0663"/>
    <w:rsid w:val="00BF5C0A"/>
    <w:rsid w:val="00C15831"/>
    <w:rsid w:val="00C241C8"/>
    <w:rsid w:val="00C334E4"/>
    <w:rsid w:val="00C50154"/>
    <w:rsid w:val="00C61BBB"/>
    <w:rsid w:val="00C62D10"/>
    <w:rsid w:val="00C641DB"/>
    <w:rsid w:val="00C6606A"/>
    <w:rsid w:val="00C66631"/>
    <w:rsid w:val="00C874B4"/>
    <w:rsid w:val="00CB7513"/>
    <w:rsid w:val="00D42A47"/>
    <w:rsid w:val="00D61CA2"/>
    <w:rsid w:val="00D81984"/>
    <w:rsid w:val="00D95A3F"/>
    <w:rsid w:val="00DC0781"/>
    <w:rsid w:val="00DC4639"/>
    <w:rsid w:val="00DE0906"/>
    <w:rsid w:val="00E0512A"/>
    <w:rsid w:val="00E27E4A"/>
    <w:rsid w:val="00E6720F"/>
    <w:rsid w:val="00E87543"/>
    <w:rsid w:val="00E90095"/>
    <w:rsid w:val="00EA7372"/>
    <w:rsid w:val="00EB6D47"/>
    <w:rsid w:val="00ED1283"/>
    <w:rsid w:val="00ED4BD0"/>
    <w:rsid w:val="00ED6C47"/>
    <w:rsid w:val="00EE0A49"/>
    <w:rsid w:val="00F247A3"/>
    <w:rsid w:val="00F33B38"/>
    <w:rsid w:val="00F373CA"/>
    <w:rsid w:val="00F72844"/>
    <w:rsid w:val="00F85C4A"/>
    <w:rsid w:val="00F94D2D"/>
    <w:rsid w:val="00FD23CC"/>
    <w:rsid w:val="00FE3FF2"/>
    <w:rsid w:val="00FF7FD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227DCD3A"/>
  <w15:chartTrackingRefBased/>
  <w15:docId w15:val="{914FFEAD-FE7B-47CA-8621-F3DFC0E66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97132F"/>
    <w:pPr>
      <w:widowControl w:val="0"/>
    </w:pPr>
    <w:rPr>
      <w:kern w:val="2"/>
      <w:sz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styleId="a5">
    <w:name w:val="header"/>
    <w:basedOn w:val="a1"/>
    <w:rsid w:val="00AC3773"/>
    <w:pPr>
      <w:tabs>
        <w:tab w:val="center" w:pos="4153"/>
        <w:tab w:val="right" w:pos="8306"/>
      </w:tabs>
      <w:snapToGrid w:val="0"/>
    </w:pPr>
    <w:rPr>
      <w:sz w:val="20"/>
    </w:rPr>
  </w:style>
  <w:style w:type="paragraph" w:styleId="a6">
    <w:name w:val="footer"/>
    <w:basedOn w:val="a1"/>
    <w:rsid w:val="00AC3773"/>
    <w:pPr>
      <w:tabs>
        <w:tab w:val="center" w:pos="4153"/>
        <w:tab w:val="right" w:pos="8306"/>
      </w:tabs>
      <w:snapToGrid w:val="0"/>
    </w:pPr>
    <w:rPr>
      <w:sz w:val="20"/>
    </w:rPr>
  </w:style>
  <w:style w:type="character" w:styleId="a7">
    <w:name w:val="page number"/>
    <w:basedOn w:val="a2"/>
    <w:rsid w:val="00AC3773"/>
  </w:style>
  <w:style w:type="paragraph" w:styleId="2">
    <w:name w:val="Body Text Indent 2"/>
    <w:basedOn w:val="a1"/>
    <w:rsid w:val="00AC3773"/>
    <w:pPr>
      <w:spacing w:line="360" w:lineRule="auto"/>
      <w:ind w:left="540" w:hanging="540"/>
      <w:jc w:val="both"/>
    </w:pPr>
    <w:rPr>
      <w:rFonts w:eastAsia="細明體"/>
      <w:sz w:val="26"/>
    </w:rPr>
  </w:style>
  <w:style w:type="paragraph" w:styleId="a8">
    <w:name w:val="Body Text Indent"/>
    <w:basedOn w:val="a1"/>
    <w:rsid w:val="00AC3773"/>
    <w:pPr>
      <w:ind w:left="240" w:hanging="240"/>
      <w:jc w:val="both"/>
    </w:pPr>
    <w:rPr>
      <w:sz w:val="20"/>
    </w:rPr>
  </w:style>
  <w:style w:type="character" w:styleId="a9">
    <w:name w:val="Hyperlink"/>
    <w:rsid w:val="008B4243"/>
    <w:rPr>
      <w:color w:val="0000FF"/>
      <w:u w:val="single"/>
    </w:rPr>
  </w:style>
  <w:style w:type="paragraph" w:styleId="aa">
    <w:name w:val="Balloon Text"/>
    <w:basedOn w:val="a1"/>
    <w:link w:val="ab"/>
    <w:rsid w:val="006B76C1"/>
    <w:rPr>
      <w:rFonts w:ascii="Cambria" w:hAnsi="Cambria"/>
      <w:sz w:val="18"/>
      <w:szCs w:val="18"/>
    </w:rPr>
  </w:style>
  <w:style w:type="character" w:customStyle="1" w:styleId="ab">
    <w:name w:val="註解方塊文字 字元"/>
    <w:link w:val="aa"/>
    <w:rsid w:val="006B76C1"/>
    <w:rPr>
      <w:rFonts w:ascii="Cambria" w:eastAsia="新細明體" w:hAnsi="Cambria" w:cs="Times New Roman"/>
      <w:kern w:val="2"/>
      <w:sz w:val="18"/>
      <w:szCs w:val="18"/>
    </w:rPr>
  </w:style>
  <w:style w:type="paragraph" w:customStyle="1" w:styleId="ac">
    <w:name w:val="標題一"/>
    <w:basedOn w:val="a1"/>
    <w:qFormat/>
    <w:rsid w:val="00161647"/>
    <w:pPr>
      <w:jc w:val="center"/>
    </w:pPr>
    <w:rPr>
      <w:b/>
      <w:sz w:val="28"/>
    </w:rPr>
  </w:style>
  <w:style w:type="paragraph" w:customStyle="1" w:styleId="ad">
    <w:name w:val="標題二"/>
    <w:basedOn w:val="a1"/>
    <w:qFormat/>
    <w:rsid w:val="00161647"/>
    <w:pPr>
      <w:jc w:val="center"/>
    </w:pPr>
  </w:style>
  <w:style w:type="paragraph" w:customStyle="1" w:styleId="ae">
    <w:name w:val="標題三"/>
    <w:basedOn w:val="a1"/>
    <w:qFormat/>
    <w:rsid w:val="00161647"/>
    <w:pPr>
      <w:jc w:val="center"/>
    </w:pPr>
    <w:rPr>
      <w:b/>
      <w:sz w:val="20"/>
    </w:rPr>
  </w:style>
  <w:style w:type="paragraph" w:customStyle="1" w:styleId="a">
    <w:name w:val="標題四"/>
    <w:basedOn w:val="a1"/>
    <w:qFormat/>
    <w:rsid w:val="00161647"/>
    <w:pPr>
      <w:numPr>
        <w:numId w:val="1"/>
      </w:numPr>
      <w:jc w:val="center"/>
    </w:pPr>
    <w:rPr>
      <w:b/>
      <w:sz w:val="20"/>
    </w:rPr>
  </w:style>
  <w:style w:type="paragraph" w:customStyle="1" w:styleId="a0">
    <w:name w:val="標題五"/>
    <w:basedOn w:val="a1"/>
    <w:qFormat/>
    <w:rsid w:val="00161647"/>
    <w:pPr>
      <w:numPr>
        <w:ilvl w:val="1"/>
        <w:numId w:val="1"/>
      </w:numPr>
      <w:jc w:val="both"/>
    </w:pPr>
    <w:rPr>
      <w:b/>
      <w:sz w:val="20"/>
    </w:rPr>
  </w:style>
  <w:style w:type="paragraph" w:customStyle="1" w:styleId="af">
    <w:name w:val="標題六"/>
    <w:basedOn w:val="a1"/>
    <w:qFormat/>
    <w:rsid w:val="00161647"/>
    <w:pPr>
      <w:jc w:val="both"/>
    </w:pPr>
    <w:rPr>
      <w:b/>
      <w:sz w:val="20"/>
    </w:rPr>
  </w:style>
  <w:style w:type="paragraph" w:customStyle="1" w:styleId="af0">
    <w:name w:val="標題七"/>
    <w:basedOn w:val="a8"/>
    <w:qFormat/>
    <w:rsid w:val="00472F6F"/>
    <w:pPr>
      <w:jc w:val="center"/>
    </w:pPr>
    <w:rPr>
      <w:b/>
      <w:caps/>
      <w:sz w:val="24"/>
    </w:rPr>
  </w:style>
  <w:style w:type="paragraph" w:customStyle="1" w:styleId="af1">
    <w:name w:val="標題八"/>
    <w:basedOn w:val="a8"/>
    <w:qFormat/>
    <w:rsid w:val="00472F6F"/>
    <w:pPr>
      <w:jc w:val="center"/>
    </w:pPr>
  </w:style>
  <w:style w:type="paragraph" w:customStyle="1" w:styleId="af2">
    <w:name w:val="內文一"/>
    <w:basedOn w:val="a1"/>
    <w:qFormat/>
    <w:rsid w:val="006A7108"/>
    <w:pPr>
      <w:jc w:val="both"/>
    </w:pPr>
    <w:rPr>
      <w:sz w:val="20"/>
    </w:rPr>
  </w:style>
  <w:style w:type="paragraph" w:customStyle="1" w:styleId="af3">
    <w:name w:val="內文二"/>
    <w:basedOn w:val="a1"/>
    <w:qFormat/>
    <w:rsid w:val="006A7108"/>
    <w:pPr>
      <w:jc w:val="both"/>
    </w:pPr>
    <w:rPr>
      <w:bCs/>
      <w:i/>
      <w:sz w:val="20"/>
    </w:rPr>
  </w:style>
  <w:style w:type="paragraph" w:customStyle="1" w:styleId="x">
    <w:name w:val="內文x"/>
    <w:basedOn w:val="a1"/>
    <w:rsid w:val="006A7108"/>
    <w:pPr>
      <w:jc w:val="both"/>
    </w:pPr>
    <w:rPr>
      <w:rFonts w:ascii="新細明體"/>
      <w:sz w:val="20"/>
    </w:rPr>
  </w:style>
  <w:style w:type="paragraph" w:customStyle="1" w:styleId="af4">
    <w:name w:val="圖表標題"/>
    <w:basedOn w:val="a1"/>
    <w:qFormat/>
    <w:rsid w:val="006A7108"/>
    <w:pPr>
      <w:jc w:val="center"/>
    </w:pPr>
    <w:rPr>
      <w:sz w:val="20"/>
    </w:rPr>
  </w:style>
  <w:style w:type="paragraph" w:customStyle="1" w:styleId="af5">
    <w:name w:val="公式"/>
    <w:basedOn w:val="a1"/>
    <w:qFormat/>
    <w:rsid w:val="003D5E4E"/>
    <w:pPr>
      <w:jc w:val="right"/>
    </w:pPr>
    <w:rPr>
      <w:sz w:val="20"/>
    </w:rPr>
  </w:style>
  <w:style w:type="paragraph" w:customStyle="1" w:styleId="af6">
    <w:name w:val="內文四"/>
    <w:basedOn w:val="a8"/>
    <w:qFormat/>
    <w:rsid w:val="00E0512A"/>
    <w:rPr>
      <w:i/>
    </w:rPr>
  </w:style>
  <w:style w:type="paragraph" w:customStyle="1" w:styleId="af7">
    <w:name w:val="內文五"/>
    <w:basedOn w:val="a1"/>
    <w:qFormat/>
    <w:rsid w:val="00F94D2D"/>
    <w:pPr>
      <w:ind w:left="240" w:hanging="240"/>
      <w:jc w:val="both"/>
    </w:pPr>
    <w:rPr>
      <w:color w:val="000000"/>
      <w:sz w:val="20"/>
    </w:rPr>
  </w:style>
  <w:style w:type="paragraph" w:customStyle="1" w:styleId="af8">
    <w:name w:val="內文三"/>
    <w:basedOn w:val="x"/>
    <w:rsid w:val="000C7878"/>
    <w:pPr>
      <w:ind w:firstLineChars="200" w:firstLine="400"/>
    </w:pPr>
    <w:rPr>
      <w:rFonts w:cs="新細明體"/>
    </w:rPr>
  </w:style>
  <w:style w:type="character" w:styleId="af9">
    <w:name w:val="未解析的提及"/>
    <w:uiPriority w:val="99"/>
    <w:semiHidden/>
    <w:unhideWhenUsed/>
    <w:rsid w:val="00511BF9"/>
    <w:rPr>
      <w:color w:val="605E5C"/>
      <w:shd w:val="clear" w:color="auto" w:fill="E1DFDD"/>
    </w:rPr>
  </w:style>
  <w:style w:type="character" w:styleId="afa">
    <w:name w:val="FollowedHyperlink"/>
    <w:rsid w:val="00511BF9"/>
    <w:rPr>
      <w:color w:val="954F72"/>
      <w:u w:val="single"/>
    </w:rPr>
  </w:style>
  <w:style w:type="character" w:styleId="afb">
    <w:name w:val="Strong"/>
    <w:uiPriority w:val="22"/>
    <w:qFormat/>
    <w:rsid w:val="004740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7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ciie2026.conf.tw"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4062</Characters>
  <Application>Microsoft Office Word</Application>
  <DocSecurity>0</DocSecurity>
  <Lines>33</Lines>
  <Paragraphs>9</Paragraphs>
  <ScaleCrop>false</ScaleCrop>
  <Company>home</Company>
  <LinksUpToDate>false</LinksUpToDate>
  <CharactersWithSpaces>4765</CharactersWithSpaces>
  <SharedDoc>false</SharedDoc>
  <HLinks>
    <vt:vector size="6" baseType="variant">
      <vt:variant>
        <vt:i4>5177369</vt:i4>
      </vt:variant>
      <vt:variant>
        <vt:i4>0</vt:i4>
      </vt:variant>
      <vt:variant>
        <vt:i4>0</vt:i4>
      </vt:variant>
      <vt:variant>
        <vt:i4>5</vt:i4>
      </vt:variant>
      <vt:variant>
        <vt:lpwstr>https://ciie2026.conf.tw/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中國工業工程學會九十二年度年會暨學術研討會論文格式</dc:title>
  <dc:subject/>
  <dc:creator>Charlie</dc:creator>
  <cp:keywords/>
  <cp:lastModifiedBy>黃寬昇</cp:lastModifiedBy>
  <cp:revision>2</cp:revision>
  <cp:lastPrinted>2022-05-04T04:41:00Z</cp:lastPrinted>
  <dcterms:created xsi:type="dcterms:W3CDTF">2026-07-13T12:07:00Z</dcterms:created>
  <dcterms:modified xsi:type="dcterms:W3CDTF">2026-07-13T12:07:00Z</dcterms:modified>
</cp:coreProperties>
</file>